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0A" w:rsidRPr="00AD650A" w:rsidRDefault="00AD650A" w:rsidP="00AD650A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bg-BG"/>
        </w:rPr>
      </w:pPr>
      <w:r w:rsidRPr="00AD65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bg-BG"/>
        </w:rPr>
        <w:t>ДЕКЛАРАЦИЯ</w:t>
      </w:r>
    </w:p>
    <w:p w:rsidR="00AD650A" w:rsidRPr="00AD650A" w:rsidRDefault="00AD650A" w:rsidP="00AD650A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AD650A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за липса на обстоятелства съгласно „Общите насоки за избягване на конфликт на интереси“ по смисъла на чл. 57 от Регламент 966/2012 на Европейския парламент и на Съвета, относно финансовите правила, приложими за общия бюджет на Съюза.</w:t>
      </w:r>
    </w:p>
    <w:p w:rsidR="00AD650A" w:rsidRPr="00AD650A" w:rsidRDefault="00AD650A" w:rsidP="00AD650A">
      <w:pPr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hi-IN" w:bidi="hi-IN"/>
        </w:rPr>
      </w:pPr>
    </w:p>
    <w:p w:rsidR="00AD650A" w:rsidRPr="00AD650A" w:rsidRDefault="00AD650A" w:rsidP="00AD650A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hi-IN" w:bidi="hi-IN"/>
        </w:rPr>
        <w:t xml:space="preserve">Долуподписаният /-ната/ </w:t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hi-IN" w:bidi="hi-IN"/>
        </w:rPr>
        <w:t xml:space="preserve">   с ЕГН</w:t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  <w:t xml:space="preserve">           </w:t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hi-IN" w:bidi="hi-IN"/>
        </w:rPr>
        <w:t>, в качеството ми на</w:t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hi-IN" w:bidi="hi-IN"/>
        </w:rPr>
        <w:tab/>
        <w:t>_________________________</w:t>
      </w:r>
      <w:r w:rsidRPr="00AD650A">
        <w:rPr>
          <w:rFonts w:ascii="Times New Roman" w:eastAsia="Times New Roman" w:hAnsi="Times New Roman" w:cs="Times New Roman"/>
          <w:i/>
          <w:iCs/>
          <w:noProof/>
          <w:kern w:val="2"/>
          <w:sz w:val="24"/>
          <w:szCs w:val="24"/>
          <w:lang w:eastAsia="hi-IN" w:bidi="hi-IN"/>
        </w:rPr>
        <w:t xml:space="preserve"> (посочете длъжността) </w:t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hi-IN" w:bidi="hi-IN"/>
        </w:rPr>
        <w:t xml:space="preserve">на  </w:t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 xml:space="preserve">   </w:t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AD650A">
        <w:rPr>
          <w:rFonts w:ascii="Times New Roman" w:eastAsia="Times New Roman" w:hAnsi="Times New Roman" w:cs="Times New Roman"/>
          <w:i/>
          <w:iCs/>
          <w:noProof/>
          <w:kern w:val="2"/>
          <w:sz w:val="24"/>
          <w:szCs w:val="24"/>
          <w:lang w:eastAsia="hi-IN" w:bidi="hi-IN"/>
        </w:rPr>
        <w:t xml:space="preserve">(наименование на участника) </w:t>
      </w:r>
      <w:r w:rsidRPr="00AD650A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hi-IN" w:bidi="hi-IN"/>
        </w:rPr>
        <w:t xml:space="preserve">- участник в процедура за възлагане на обществена поръчка с предмет: </w:t>
      </w:r>
      <w:r w:rsidRPr="00AD650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„</w:t>
      </w:r>
      <w:r w:rsidR="00B821EE" w:rsidRPr="00B821EE">
        <w:rPr>
          <w:rFonts w:ascii="Times New Roman" w:eastAsia="Times New Roman" w:hAnsi="Times New Roman" w:cs="Times New Roman"/>
          <w:b/>
          <w:bCs/>
          <w:lang w:eastAsia="bg-BG"/>
        </w:rPr>
        <w:t>Услуги по публичност и визуализация с 9 обособени позиции</w:t>
      </w:r>
      <w:bookmarkStart w:id="0" w:name="_GoBack"/>
      <w:bookmarkEnd w:id="0"/>
      <w:r w:rsidRPr="00AD650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“ </w:t>
      </w:r>
      <w:r w:rsidRPr="00AD650A">
        <w:rPr>
          <w:rFonts w:ascii="Times New Roman" w:eastAsia="Calibri" w:hAnsi="Times New Roman" w:cs="Times New Roman"/>
          <w:bCs/>
          <w:sz w:val="24"/>
        </w:rPr>
        <w:t>по проектни предложения, които се осъществяват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</w:t>
      </w:r>
      <w:r w:rsidRPr="00AD650A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AD650A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AD650A" w:rsidRPr="00AD650A" w:rsidRDefault="00AD650A" w:rsidP="00AD650A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AD650A" w:rsidRPr="00AD650A" w:rsidRDefault="00AD650A" w:rsidP="00AD65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bg-BG"/>
        </w:rPr>
      </w:pPr>
      <w:r w:rsidRPr="00AD65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bg-BG"/>
        </w:rPr>
        <w:t>ДЕКЛАРИРАМ, ЧЕ:</w:t>
      </w:r>
    </w:p>
    <w:p w:rsidR="00AD650A" w:rsidRPr="00AD650A" w:rsidRDefault="00AD650A" w:rsidP="00AD650A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bg-BG"/>
        </w:rPr>
      </w:pPr>
    </w:p>
    <w:p w:rsidR="00AD650A" w:rsidRPr="00AD650A" w:rsidRDefault="00AD650A" w:rsidP="00AD650A">
      <w:pPr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</w:pPr>
      <w:r w:rsidRPr="00AD65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 xml:space="preserve">По отношение на мен и представлявания от мен участник не са налице обстоятелствата съгласно „Общите насоки за избягване на конфликт на интереси“ по смисъла на чл. 57 от Регламент 966/2012 на Европейския парламент и на Съвета, относно финансовите правила, приложими за общия бюджет на Съюза. </w:t>
      </w:r>
    </w:p>
    <w:p w:rsidR="00AD650A" w:rsidRPr="00AD650A" w:rsidRDefault="00AD650A" w:rsidP="00AD650A">
      <w:pPr>
        <w:autoSpaceDE w:val="0"/>
        <w:autoSpaceDN w:val="0"/>
        <w:adjustRightInd w:val="0"/>
        <w:spacing w:before="120"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D650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* Декларацията се попълва от представляващия участника, включително и от подизпълнителите (ако се предвиждат такива), а при участник обединение от всеки от членовете на обединението.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36"/>
        <w:gridCol w:w="4536"/>
      </w:tblGrid>
      <w:tr w:rsidR="00AD650A" w:rsidRPr="00AD650A" w:rsidTr="003B1BAB">
        <w:tc>
          <w:tcPr>
            <w:tcW w:w="2500" w:type="pct"/>
          </w:tcPr>
          <w:p w:rsidR="00AD650A" w:rsidRPr="00AD650A" w:rsidRDefault="00AD650A" w:rsidP="00AD650A">
            <w:pPr>
              <w:spacing w:before="120" w:after="120" w:line="276" w:lineRule="auto"/>
              <w:ind w:firstLine="360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AD650A" w:rsidRPr="00AD650A" w:rsidRDefault="00AD650A" w:rsidP="00AD650A">
            <w:pPr>
              <w:spacing w:before="120" w:after="120" w:line="276" w:lineRule="auto"/>
              <w:ind w:firstLine="360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D65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2500" w:type="pct"/>
          </w:tcPr>
          <w:p w:rsidR="00AD650A" w:rsidRPr="00AD650A" w:rsidRDefault="00AD650A" w:rsidP="00AD650A">
            <w:pPr>
              <w:spacing w:before="120" w:after="120" w:line="276" w:lineRule="auto"/>
              <w:ind w:firstLine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AD650A" w:rsidRPr="00AD650A" w:rsidRDefault="00AD650A" w:rsidP="00AD650A">
            <w:pPr>
              <w:spacing w:before="120" w:after="120" w:line="276" w:lineRule="auto"/>
              <w:ind w:firstLine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D65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AD650A" w:rsidRPr="00AD650A" w:rsidTr="003B1BAB">
        <w:tc>
          <w:tcPr>
            <w:tcW w:w="2500" w:type="pct"/>
          </w:tcPr>
          <w:p w:rsidR="00AD650A" w:rsidRPr="00AD650A" w:rsidRDefault="00AD650A" w:rsidP="00AD650A">
            <w:pPr>
              <w:spacing w:before="120" w:after="120" w:line="276" w:lineRule="auto"/>
              <w:ind w:firstLine="360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D65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Име и фамилия       </w:t>
            </w:r>
          </w:p>
        </w:tc>
        <w:tc>
          <w:tcPr>
            <w:tcW w:w="2500" w:type="pct"/>
          </w:tcPr>
          <w:p w:rsidR="00AD650A" w:rsidRPr="00AD650A" w:rsidRDefault="00AD650A" w:rsidP="00AD650A">
            <w:pPr>
              <w:spacing w:before="120" w:after="120" w:line="276" w:lineRule="auto"/>
              <w:ind w:firstLine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D65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AD650A" w:rsidRPr="00AD650A" w:rsidTr="003B1BAB">
        <w:tc>
          <w:tcPr>
            <w:tcW w:w="2500" w:type="pct"/>
          </w:tcPr>
          <w:p w:rsidR="00AD650A" w:rsidRPr="00AD650A" w:rsidRDefault="00AD650A" w:rsidP="00AD650A">
            <w:pPr>
              <w:spacing w:before="120" w:after="120" w:line="276" w:lineRule="auto"/>
              <w:ind w:firstLine="360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D65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500" w:type="pct"/>
          </w:tcPr>
          <w:p w:rsidR="00AD650A" w:rsidRPr="00AD650A" w:rsidRDefault="00AD650A" w:rsidP="00AD650A">
            <w:pPr>
              <w:spacing w:before="120" w:after="120" w:line="276" w:lineRule="auto"/>
              <w:ind w:firstLine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D65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AD650A" w:rsidRPr="00AD650A" w:rsidTr="003B1BAB">
        <w:tc>
          <w:tcPr>
            <w:tcW w:w="2500" w:type="pct"/>
          </w:tcPr>
          <w:p w:rsidR="00AD650A" w:rsidRPr="00AD650A" w:rsidRDefault="00AD650A" w:rsidP="00AD650A">
            <w:pPr>
              <w:spacing w:before="120" w:after="120" w:line="276" w:lineRule="auto"/>
              <w:ind w:firstLine="360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D65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Подпис и печат</w:t>
            </w:r>
          </w:p>
        </w:tc>
        <w:tc>
          <w:tcPr>
            <w:tcW w:w="2500" w:type="pct"/>
          </w:tcPr>
          <w:p w:rsidR="00AD650A" w:rsidRPr="00AD650A" w:rsidRDefault="00AD650A" w:rsidP="00AD650A">
            <w:pPr>
              <w:spacing w:before="120" w:after="120" w:line="276" w:lineRule="auto"/>
              <w:ind w:firstLine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D65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E60C39" w:rsidRDefault="00E60C39"/>
    <w:sectPr w:rsidR="00E60C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0D" w:rsidRDefault="004A2E0D" w:rsidP="00AD650A">
      <w:pPr>
        <w:spacing w:after="0" w:line="240" w:lineRule="auto"/>
      </w:pPr>
      <w:r>
        <w:separator/>
      </w:r>
    </w:p>
  </w:endnote>
  <w:endnote w:type="continuationSeparator" w:id="0">
    <w:p w:rsidR="004A2E0D" w:rsidRDefault="004A2E0D" w:rsidP="00AD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0D" w:rsidRDefault="004A2E0D" w:rsidP="00AD650A">
      <w:pPr>
        <w:spacing w:after="0" w:line="240" w:lineRule="auto"/>
      </w:pPr>
      <w:r>
        <w:separator/>
      </w:r>
    </w:p>
  </w:footnote>
  <w:footnote w:type="continuationSeparator" w:id="0">
    <w:p w:rsidR="004A2E0D" w:rsidRDefault="004A2E0D" w:rsidP="00AD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0A" w:rsidRPr="00611E19" w:rsidRDefault="00AD650A" w:rsidP="00AD650A">
    <w:pPr>
      <w:autoSpaceDE w:val="0"/>
      <w:autoSpaceDN w:val="0"/>
      <w:adjustRightInd w:val="0"/>
      <w:spacing w:before="120" w:after="120"/>
      <w:ind w:left="7080" w:firstLine="8"/>
      <w:rPr>
        <w:rFonts w:ascii="Times New Roman" w:eastAsia="Times New Roman" w:hAnsi="Times New Roman" w:cs="Times New Roman"/>
        <w:b/>
        <w:bCs/>
        <w:noProof/>
        <w:color w:val="000000"/>
        <w:szCs w:val="24"/>
        <w:lang w:val="en-US" w:eastAsia="bg-BG"/>
      </w:rPr>
    </w:pPr>
    <w:r w:rsidRPr="00611E19">
      <w:rPr>
        <w:rFonts w:ascii="Times New Roman" w:eastAsia="Times New Roman" w:hAnsi="Times New Roman" w:cs="Times New Roman"/>
        <w:b/>
        <w:i/>
        <w:noProof/>
        <w:szCs w:val="24"/>
        <w:lang w:eastAsia="bg-BG"/>
      </w:rPr>
      <w:t xml:space="preserve">Приложение № </w:t>
    </w:r>
    <w:r>
      <w:rPr>
        <w:rFonts w:ascii="Times New Roman" w:eastAsia="Times New Roman" w:hAnsi="Times New Roman" w:cs="Times New Roman"/>
        <w:b/>
        <w:i/>
        <w:noProof/>
        <w:szCs w:val="24"/>
        <w:lang w:eastAsia="bg-BG"/>
      </w:rPr>
      <w:t>13</w:t>
    </w:r>
  </w:p>
  <w:p w:rsidR="00AD650A" w:rsidRDefault="00AD65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35"/>
    <w:rsid w:val="004A2E0D"/>
    <w:rsid w:val="00AD650A"/>
    <w:rsid w:val="00B0047D"/>
    <w:rsid w:val="00B821EE"/>
    <w:rsid w:val="00E60C39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74CEE5-FDB9-41D2-9D4C-DC905501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D650A"/>
  </w:style>
  <w:style w:type="paragraph" w:styleId="a5">
    <w:name w:val="footer"/>
    <w:basedOn w:val="a"/>
    <w:link w:val="a6"/>
    <w:uiPriority w:val="99"/>
    <w:unhideWhenUsed/>
    <w:rsid w:val="00AD6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D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Тумбева</dc:creator>
  <cp:keywords/>
  <dc:description/>
  <cp:lastModifiedBy>Диана Тумбева</cp:lastModifiedBy>
  <cp:revision>3</cp:revision>
  <dcterms:created xsi:type="dcterms:W3CDTF">2016-11-24T08:07:00Z</dcterms:created>
  <dcterms:modified xsi:type="dcterms:W3CDTF">2016-12-15T10:53:00Z</dcterms:modified>
</cp:coreProperties>
</file>